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B381" w14:textId="4DB53F25" w:rsidR="00361CF9" w:rsidRDefault="009D7540" w:rsidP="00361CF9">
      <w:pPr>
        <w:jc w:val="center"/>
        <w:rPr>
          <w:b/>
          <w:bCs/>
          <w:sz w:val="28"/>
          <w:szCs w:val="28"/>
        </w:rPr>
      </w:pPr>
      <w:r w:rsidRPr="009D7540">
        <w:rPr>
          <w:b/>
          <w:bCs/>
          <w:sz w:val="28"/>
          <w:szCs w:val="28"/>
        </w:rPr>
        <w:t xml:space="preserve">Dispensary Delivery </w:t>
      </w:r>
      <w:r>
        <w:rPr>
          <w:b/>
          <w:bCs/>
          <w:sz w:val="28"/>
          <w:szCs w:val="28"/>
        </w:rPr>
        <w:t>P</w:t>
      </w:r>
      <w:r w:rsidRPr="009D7540">
        <w:rPr>
          <w:b/>
          <w:bCs/>
          <w:sz w:val="28"/>
          <w:szCs w:val="28"/>
        </w:rPr>
        <w:t>olicy</w:t>
      </w:r>
    </w:p>
    <w:p w14:paraId="382EE253" w14:textId="1FCE2100" w:rsidR="00361CF9" w:rsidRPr="000C516A" w:rsidRDefault="00361CF9" w:rsidP="00361CF9">
      <w:pPr>
        <w:rPr>
          <w:rFonts w:cstheme="minorHAnsi"/>
          <w:sz w:val="24"/>
          <w:szCs w:val="24"/>
          <w:lang w:val="en-US"/>
        </w:rPr>
      </w:pPr>
      <w:r w:rsidRPr="00361CF9">
        <w:rPr>
          <w:rFonts w:cstheme="minorHAnsi"/>
          <w:sz w:val="24"/>
          <w:szCs w:val="24"/>
        </w:rPr>
        <w:t>The purpose of this policy is to outline the procedures to be followed by both practice and delivery staff at Islip Medical Practice to ensure that the dispensary delivery service is safe and effective.</w:t>
      </w:r>
      <w:r>
        <w:rPr>
          <w:rFonts w:cstheme="minorHAnsi"/>
          <w:sz w:val="24"/>
          <w:szCs w:val="24"/>
        </w:rPr>
        <w:t xml:space="preserve"> </w:t>
      </w:r>
      <w:r w:rsidRPr="00361CF9">
        <w:rPr>
          <w:rFonts w:cstheme="minorHAnsi"/>
          <w:sz w:val="24"/>
          <w:szCs w:val="24"/>
          <w:lang w:val="en-US"/>
        </w:rPr>
        <w:t>This document and any procedures contained within it are non-contractual and may be modified or withdrawn at any time</w:t>
      </w:r>
      <w:r>
        <w:rPr>
          <w:rFonts w:cstheme="minorHAnsi"/>
          <w:sz w:val="24"/>
          <w:szCs w:val="24"/>
          <w:lang w:val="en-US"/>
        </w:rPr>
        <w:t xml:space="preserve">. </w:t>
      </w:r>
      <w:r w:rsidRPr="00361CF9">
        <w:rPr>
          <w:rFonts w:cstheme="minorHAnsi"/>
          <w:sz w:val="24"/>
          <w:szCs w:val="24"/>
          <w:lang w:val="en-US"/>
        </w:rPr>
        <w:t xml:space="preserve">Furthermore, this document applies to all employees of </w:t>
      </w:r>
      <w:r>
        <w:rPr>
          <w:rFonts w:cstheme="minorHAnsi"/>
          <w:sz w:val="24"/>
          <w:szCs w:val="24"/>
          <w:lang w:val="en-US"/>
        </w:rPr>
        <w:t>Islip</w:t>
      </w:r>
      <w:r w:rsidRPr="00361CF9">
        <w:rPr>
          <w:rFonts w:cstheme="minorHAnsi"/>
          <w:sz w:val="24"/>
          <w:szCs w:val="24"/>
          <w:lang w:val="en-US"/>
        </w:rPr>
        <w:t xml:space="preserve"> and other individuals performing functions in relation to </w:t>
      </w:r>
      <w:r>
        <w:rPr>
          <w:rFonts w:cstheme="minorHAnsi"/>
          <w:sz w:val="24"/>
          <w:szCs w:val="24"/>
          <w:lang w:val="en-US"/>
        </w:rPr>
        <w:t xml:space="preserve">Islip </w:t>
      </w:r>
      <w:r w:rsidRPr="00361CF9">
        <w:rPr>
          <w:rFonts w:cstheme="minorHAnsi"/>
          <w:sz w:val="24"/>
          <w:szCs w:val="24"/>
          <w:lang w:val="en-US"/>
        </w:rPr>
        <w:t>such as agency workers, locums and contractors.</w:t>
      </w:r>
    </w:p>
    <w:p w14:paraId="340DC6AF" w14:textId="77777777" w:rsidR="00361CF9" w:rsidRPr="00361CF9" w:rsidRDefault="00361CF9" w:rsidP="00361CF9">
      <w:pPr>
        <w:rPr>
          <w:sz w:val="24"/>
          <w:szCs w:val="24"/>
        </w:rPr>
      </w:pPr>
    </w:p>
    <w:p w14:paraId="576A71A7" w14:textId="014E3508" w:rsidR="009D7540" w:rsidRDefault="00EA32CC" w:rsidP="009D7540">
      <w:pPr>
        <w:rPr>
          <w:sz w:val="24"/>
          <w:szCs w:val="24"/>
        </w:rPr>
      </w:pPr>
      <w:r w:rsidRPr="00EA32CC">
        <w:rPr>
          <w:sz w:val="24"/>
          <w:szCs w:val="24"/>
        </w:rPr>
        <w:t xml:space="preserve">On the day of delivery </w:t>
      </w:r>
      <w:r w:rsidR="00625182">
        <w:rPr>
          <w:sz w:val="24"/>
          <w:szCs w:val="24"/>
        </w:rPr>
        <w:t>all the prescription delivery items are checked and loaded onto the van by the designated delivery driver</w:t>
      </w:r>
      <w:r w:rsidR="000E0DDB">
        <w:rPr>
          <w:sz w:val="24"/>
          <w:szCs w:val="24"/>
        </w:rPr>
        <w:t xml:space="preserve"> with the cold chain items being delivered first, thereby making certain they remain within an acceptable temperature range.</w:t>
      </w:r>
    </w:p>
    <w:p w14:paraId="321AD8AF" w14:textId="77777777" w:rsidR="000E0DDB" w:rsidRPr="000E0DDB" w:rsidRDefault="000E0DDB" w:rsidP="009D7540">
      <w:pPr>
        <w:rPr>
          <w:rFonts w:cstheme="minorHAnsi"/>
          <w:sz w:val="24"/>
          <w:szCs w:val="24"/>
        </w:rPr>
      </w:pPr>
    </w:p>
    <w:p w14:paraId="17A3F543" w14:textId="56B6F3D5" w:rsidR="000E0DDB" w:rsidRDefault="000E0DDB" w:rsidP="009D7540">
      <w:pPr>
        <w:rPr>
          <w:rFonts w:cstheme="minorHAnsi"/>
          <w:sz w:val="24"/>
          <w:szCs w:val="24"/>
          <w:lang w:val="en-US"/>
        </w:rPr>
      </w:pPr>
      <w:r w:rsidRPr="000E0DDB">
        <w:rPr>
          <w:rFonts w:cstheme="minorHAnsi"/>
          <w:sz w:val="24"/>
          <w:szCs w:val="24"/>
          <w:lang w:val="en-US"/>
        </w:rPr>
        <w:t xml:space="preserve">In cases where there is nobody present to collect the </w:t>
      </w:r>
      <w:r w:rsidR="00164242" w:rsidRPr="000E0DDB">
        <w:rPr>
          <w:rFonts w:cstheme="minorHAnsi"/>
          <w:sz w:val="24"/>
          <w:szCs w:val="24"/>
          <w:lang w:val="en-US"/>
        </w:rPr>
        <w:t>prescription</w:t>
      </w:r>
      <w:r w:rsidR="004B0BDC">
        <w:rPr>
          <w:rFonts w:cstheme="minorHAnsi"/>
          <w:sz w:val="24"/>
          <w:szCs w:val="24"/>
          <w:lang w:val="en-US"/>
        </w:rPr>
        <w:t xml:space="preserve"> from the driver, the prescription cannot fit through the postbox or there is no safe and secure storage box.</w:t>
      </w:r>
      <w:r w:rsidRPr="000E0DDB">
        <w:rPr>
          <w:rFonts w:cstheme="minorHAnsi"/>
          <w:sz w:val="24"/>
          <w:szCs w:val="24"/>
          <w:lang w:val="en-US"/>
        </w:rPr>
        <w:t xml:space="preserve"> </w:t>
      </w:r>
      <w:r w:rsidR="004B0BDC">
        <w:rPr>
          <w:rFonts w:cstheme="minorHAnsi"/>
          <w:sz w:val="24"/>
          <w:szCs w:val="24"/>
          <w:lang w:val="en-US"/>
        </w:rPr>
        <w:t>T</w:t>
      </w:r>
      <w:r w:rsidRPr="000E0DDB">
        <w:rPr>
          <w:rFonts w:cstheme="minorHAnsi"/>
          <w:sz w:val="24"/>
          <w:szCs w:val="24"/>
          <w:lang w:val="en-US"/>
        </w:rPr>
        <w:t>he driver must return the items to the practice. Under no circumstances will prescriptions be left by the patient’s door</w:t>
      </w:r>
      <w:r w:rsidR="004B0BDC">
        <w:rPr>
          <w:rFonts w:cstheme="minorHAnsi"/>
          <w:sz w:val="24"/>
          <w:szCs w:val="24"/>
          <w:lang w:val="en-US"/>
        </w:rPr>
        <w:t>.</w:t>
      </w:r>
    </w:p>
    <w:p w14:paraId="179384A0" w14:textId="77777777" w:rsidR="004B0BDC" w:rsidRPr="004B0BDC" w:rsidRDefault="004B0BDC" w:rsidP="009D7540">
      <w:pPr>
        <w:rPr>
          <w:rFonts w:cstheme="minorHAnsi"/>
          <w:sz w:val="24"/>
          <w:szCs w:val="24"/>
          <w:lang w:val="en-US"/>
        </w:rPr>
      </w:pPr>
    </w:p>
    <w:p w14:paraId="15487B1D" w14:textId="7EC3D0BA" w:rsidR="00462A41" w:rsidRDefault="00462A41" w:rsidP="009D7540">
      <w:pPr>
        <w:rPr>
          <w:sz w:val="24"/>
          <w:szCs w:val="24"/>
        </w:rPr>
      </w:pPr>
      <w:r>
        <w:rPr>
          <w:sz w:val="24"/>
          <w:szCs w:val="24"/>
        </w:rPr>
        <w:t>3 failed attempts at the address in the space of 6 months or less will result in the patient being removed from the practice delivery list</w:t>
      </w:r>
      <w:r w:rsidR="00F1253B">
        <w:rPr>
          <w:sz w:val="24"/>
          <w:szCs w:val="24"/>
        </w:rPr>
        <w:t>.</w:t>
      </w:r>
    </w:p>
    <w:p w14:paraId="07FB3563" w14:textId="77777777" w:rsidR="00470377" w:rsidRDefault="00470377" w:rsidP="009D7540">
      <w:pPr>
        <w:rPr>
          <w:sz w:val="24"/>
          <w:szCs w:val="24"/>
        </w:rPr>
      </w:pPr>
    </w:p>
    <w:p w14:paraId="51283355" w14:textId="3F42BA3A" w:rsidR="00470377" w:rsidRDefault="00470377" w:rsidP="009D7540">
      <w:pPr>
        <w:rPr>
          <w:sz w:val="24"/>
          <w:szCs w:val="24"/>
        </w:rPr>
      </w:pPr>
      <w:r>
        <w:rPr>
          <w:sz w:val="24"/>
          <w:szCs w:val="24"/>
        </w:rPr>
        <w:t>Reviewed by Christian Pawlyszyn October 2024</w:t>
      </w:r>
    </w:p>
    <w:p w14:paraId="69C0B47C" w14:textId="77777777" w:rsidR="006C1E19" w:rsidRDefault="006C1E19" w:rsidP="009D7540">
      <w:pPr>
        <w:rPr>
          <w:sz w:val="24"/>
          <w:szCs w:val="24"/>
        </w:rPr>
      </w:pPr>
    </w:p>
    <w:p w14:paraId="3E606F14" w14:textId="77777777" w:rsidR="006C1E19" w:rsidRPr="00EA32CC" w:rsidRDefault="006C1E19" w:rsidP="009D7540">
      <w:pPr>
        <w:rPr>
          <w:sz w:val="24"/>
          <w:szCs w:val="24"/>
        </w:rPr>
      </w:pPr>
    </w:p>
    <w:sectPr w:rsidR="006C1E19" w:rsidRPr="00EA32C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C6438" w14:textId="77777777" w:rsidR="009D7540" w:rsidRDefault="009D7540" w:rsidP="009D7540">
      <w:pPr>
        <w:spacing w:after="0" w:line="240" w:lineRule="auto"/>
      </w:pPr>
      <w:r>
        <w:separator/>
      </w:r>
    </w:p>
  </w:endnote>
  <w:endnote w:type="continuationSeparator" w:id="0">
    <w:p w14:paraId="40D67E51" w14:textId="77777777" w:rsidR="009D7540" w:rsidRDefault="009D7540" w:rsidP="009D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6456" w14:textId="77777777" w:rsidR="009D7540" w:rsidRDefault="009D7540" w:rsidP="009D7540">
      <w:pPr>
        <w:spacing w:after="0" w:line="240" w:lineRule="auto"/>
      </w:pPr>
      <w:r>
        <w:separator/>
      </w:r>
    </w:p>
  </w:footnote>
  <w:footnote w:type="continuationSeparator" w:id="0">
    <w:p w14:paraId="59D764A2" w14:textId="77777777" w:rsidR="009D7540" w:rsidRDefault="009D7540" w:rsidP="009D7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560C" w14:textId="32441B50" w:rsidR="009D7540" w:rsidRDefault="009D7540" w:rsidP="009D7540">
    <w:pPr>
      <w:pStyle w:val="Header"/>
      <w:jc w:val="center"/>
    </w:pPr>
    <w:r>
      <w:t xml:space="preserve">                             </w:t>
    </w:r>
    <w:r>
      <w:object w:dxaOrig="1456" w:dyaOrig="1816" w14:anchorId="3312B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90pt">
          <v:imagedata r:id="rId1" o:title=""/>
        </v:shape>
        <o:OLEObject Type="Embed" ProgID="Word.Picture.8" ShapeID="_x0000_i1025" DrawAspect="Content" ObjectID="_1790756341" r:id="rId2"/>
      </w:object>
    </w:r>
    <w:r>
      <w:tab/>
    </w:r>
  </w:p>
  <w:p w14:paraId="7BBD0D8E" w14:textId="77777777" w:rsidR="009D7540" w:rsidRPr="00ED0C1D" w:rsidRDefault="009D7540" w:rsidP="009D7540">
    <w:pPr>
      <w:pStyle w:val="Header"/>
      <w:jc w:val="center"/>
      <w:rPr>
        <w:b/>
        <w:bCs/>
        <w:sz w:val="28"/>
        <w:szCs w:val="28"/>
      </w:rPr>
    </w:pPr>
    <w:r w:rsidRPr="00ED0C1D">
      <w:rPr>
        <w:b/>
        <w:bCs/>
        <w:sz w:val="28"/>
        <w:szCs w:val="28"/>
      </w:rPr>
      <w:t>Islip medical Practice</w:t>
    </w:r>
  </w:p>
  <w:p w14:paraId="00AC0F5D" w14:textId="77777777" w:rsidR="009D7540" w:rsidRDefault="009D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40"/>
    <w:rsid w:val="000C516A"/>
    <w:rsid w:val="000E0DDB"/>
    <w:rsid w:val="00164242"/>
    <w:rsid w:val="00361CF9"/>
    <w:rsid w:val="00462A41"/>
    <w:rsid w:val="00470377"/>
    <w:rsid w:val="004B0BDC"/>
    <w:rsid w:val="00524753"/>
    <w:rsid w:val="00625182"/>
    <w:rsid w:val="006C1E19"/>
    <w:rsid w:val="006E2021"/>
    <w:rsid w:val="009D7540"/>
    <w:rsid w:val="00EA32CC"/>
    <w:rsid w:val="00EF6186"/>
    <w:rsid w:val="00F1253B"/>
    <w:rsid w:val="00F94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DA10C7"/>
  <w15:chartTrackingRefBased/>
  <w15:docId w15:val="{ED85ACFE-FC32-4E81-99CC-45E0B569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5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D75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D754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D754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D754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D7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54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D75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D754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D754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D754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D7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540"/>
    <w:rPr>
      <w:rFonts w:eastAsiaTheme="majorEastAsia" w:cstheme="majorBidi"/>
      <w:color w:val="272727" w:themeColor="text1" w:themeTint="D8"/>
    </w:rPr>
  </w:style>
  <w:style w:type="paragraph" w:styleId="Title">
    <w:name w:val="Title"/>
    <w:basedOn w:val="Normal"/>
    <w:next w:val="Normal"/>
    <w:link w:val="TitleChar"/>
    <w:uiPriority w:val="10"/>
    <w:qFormat/>
    <w:rsid w:val="009D7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5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5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7540"/>
    <w:rPr>
      <w:i/>
      <w:iCs/>
      <w:color w:val="404040" w:themeColor="text1" w:themeTint="BF"/>
    </w:rPr>
  </w:style>
  <w:style w:type="paragraph" w:styleId="ListParagraph">
    <w:name w:val="List Paragraph"/>
    <w:basedOn w:val="Normal"/>
    <w:uiPriority w:val="34"/>
    <w:qFormat/>
    <w:rsid w:val="009D7540"/>
    <w:pPr>
      <w:ind w:left="720"/>
      <w:contextualSpacing/>
    </w:pPr>
  </w:style>
  <w:style w:type="character" w:styleId="IntenseEmphasis">
    <w:name w:val="Intense Emphasis"/>
    <w:basedOn w:val="DefaultParagraphFont"/>
    <w:uiPriority w:val="21"/>
    <w:qFormat/>
    <w:rsid w:val="009D7540"/>
    <w:rPr>
      <w:i/>
      <w:iCs/>
      <w:color w:val="365F91" w:themeColor="accent1" w:themeShade="BF"/>
    </w:rPr>
  </w:style>
  <w:style w:type="paragraph" w:styleId="IntenseQuote">
    <w:name w:val="Intense Quote"/>
    <w:basedOn w:val="Normal"/>
    <w:next w:val="Normal"/>
    <w:link w:val="IntenseQuoteChar"/>
    <w:uiPriority w:val="30"/>
    <w:qFormat/>
    <w:rsid w:val="009D75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D7540"/>
    <w:rPr>
      <w:i/>
      <w:iCs/>
      <w:color w:val="365F91" w:themeColor="accent1" w:themeShade="BF"/>
    </w:rPr>
  </w:style>
  <w:style w:type="character" w:styleId="IntenseReference">
    <w:name w:val="Intense Reference"/>
    <w:basedOn w:val="DefaultParagraphFont"/>
    <w:uiPriority w:val="32"/>
    <w:qFormat/>
    <w:rsid w:val="009D7540"/>
    <w:rPr>
      <w:b/>
      <w:bCs/>
      <w:smallCaps/>
      <w:color w:val="365F91" w:themeColor="accent1" w:themeShade="BF"/>
      <w:spacing w:val="5"/>
    </w:rPr>
  </w:style>
  <w:style w:type="paragraph" w:styleId="Header">
    <w:name w:val="header"/>
    <w:basedOn w:val="Normal"/>
    <w:link w:val="HeaderChar"/>
    <w:uiPriority w:val="99"/>
    <w:unhideWhenUsed/>
    <w:rsid w:val="009D7540"/>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9D7540"/>
  </w:style>
  <w:style w:type="paragraph" w:styleId="Footer">
    <w:name w:val="footer"/>
    <w:basedOn w:val="Normal"/>
    <w:link w:val="FooterChar"/>
    <w:uiPriority w:val="99"/>
    <w:unhideWhenUsed/>
    <w:rsid w:val="009D7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PAWLYSZYN, Christian (ISLIP SURGERY)</dc:creator>
  <cp:keywords/>
  <dc:description/>
  <cp:lastModifiedBy>PAWLYSZYN, Christian (ISLIP SURGERY)</cp:lastModifiedBy>
  <cp:revision>2</cp:revision>
  <dcterms:created xsi:type="dcterms:W3CDTF">2024-10-18T10:28:00Z</dcterms:created>
  <dcterms:modified xsi:type="dcterms:W3CDTF">2024-10-18T10:28:00Z</dcterms:modified>
</cp:coreProperties>
</file>