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8C257" w14:textId="70182839" w:rsidR="00F94A65" w:rsidRPr="006137E2" w:rsidRDefault="006137E2" w:rsidP="006137E2">
      <w:pPr>
        <w:jc w:val="center"/>
        <w:rPr>
          <w:b/>
          <w:bCs/>
          <w:sz w:val="28"/>
          <w:szCs w:val="28"/>
        </w:rPr>
      </w:pPr>
      <w:r w:rsidRPr="006137E2">
        <w:rPr>
          <w:b/>
          <w:bCs/>
          <w:sz w:val="28"/>
          <w:szCs w:val="28"/>
        </w:rPr>
        <w:t>Requests for Medical Records by Private Providers Policy</w:t>
      </w:r>
    </w:p>
    <w:p w14:paraId="50DC75FC" w14:textId="77777777" w:rsidR="006137E2" w:rsidRDefault="006137E2" w:rsidP="006137E2">
      <w:pPr>
        <w:jc w:val="center"/>
        <w:rPr>
          <w:b/>
          <w:bCs/>
        </w:rPr>
      </w:pPr>
    </w:p>
    <w:tbl>
      <w:tblPr>
        <w:tblW w:w="10861" w:type="dxa"/>
        <w:jc w:val="center"/>
        <w:tblLayout w:type="fixed"/>
        <w:tblLook w:val="01E0" w:firstRow="1" w:lastRow="1" w:firstColumn="1" w:lastColumn="1" w:noHBand="0" w:noVBand="0"/>
      </w:tblPr>
      <w:tblGrid>
        <w:gridCol w:w="1241"/>
        <w:gridCol w:w="2229"/>
        <w:gridCol w:w="2009"/>
        <w:gridCol w:w="2104"/>
        <w:gridCol w:w="3278"/>
      </w:tblGrid>
      <w:tr w:rsidR="006137E2" w14:paraId="33170B9F" w14:textId="77777777" w:rsidTr="006137E2">
        <w:trPr>
          <w:trHeight w:val="246"/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6D9F1" w:themeFill="text2" w:themeFillTint="33"/>
          </w:tcPr>
          <w:p w14:paraId="170F2B9A" w14:textId="77777777" w:rsidR="006137E2" w:rsidRPr="006137E2" w:rsidRDefault="006137E2" w:rsidP="00D90B84">
            <w:pPr>
              <w:widowControl w:val="0"/>
              <w:jc w:val="center"/>
              <w:rPr>
                <w:rFonts w:eastAsia="Arial" w:cstheme="minorHAnsi"/>
                <w:b/>
                <w:spacing w:val="-2"/>
              </w:rPr>
            </w:pPr>
            <w:r w:rsidRPr="006137E2">
              <w:rPr>
                <w:rFonts w:eastAsia="Arial" w:cstheme="minorHAnsi"/>
                <w:b/>
                <w:spacing w:val="-2"/>
              </w:rPr>
              <w:t>Version:</w:t>
            </w:r>
          </w:p>
        </w:tc>
        <w:tc>
          <w:tcPr>
            <w:tcW w:w="22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6D9F1" w:themeFill="text2" w:themeFillTint="33"/>
          </w:tcPr>
          <w:p w14:paraId="3C0867FF" w14:textId="77777777" w:rsidR="006137E2" w:rsidRPr="006137E2" w:rsidRDefault="006137E2" w:rsidP="00D90B84">
            <w:pPr>
              <w:widowControl w:val="0"/>
              <w:jc w:val="center"/>
              <w:rPr>
                <w:rFonts w:eastAsia="Arial" w:cstheme="minorHAnsi"/>
                <w:b/>
                <w:spacing w:val="-2"/>
              </w:rPr>
            </w:pPr>
            <w:r w:rsidRPr="006137E2">
              <w:rPr>
                <w:rFonts w:eastAsia="Arial" w:cstheme="minorHAnsi"/>
                <w:b/>
                <w:spacing w:val="-2"/>
              </w:rPr>
              <w:t>Review date:</w:t>
            </w:r>
          </w:p>
        </w:tc>
        <w:tc>
          <w:tcPr>
            <w:tcW w:w="20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6D9F1" w:themeFill="text2" w:themeFillTint="33"/>
          </w:tcPr>
          <w:p w14:paraId="298A6C31" w14:textId="77777777" w:rsidR="006137E2" w:rsidRPr="006137E2" w:rsidRDefault="006137E2" w:rsidP="00D90B84">
            <w:pPr>
              <w:widowControl w:val="0"/>
              <w:jc w:val="center"/>
              <w:rPr>
                <w:rFonts w:eastAsia="Arial" w:cstheme="minorHAnsi"/>
                <w:b/>
                <w:spacing w:val="-2"/>
              </w:rPr>
            </w:pPr>
            <w:r w:rsidRPr="006137E2">
              <w:rPr>
                <w:rFonts w:eastAsia="Arial" w:cstheme="minorHAnsi"/>
                <w:b/>
                <w:spacing w:val="-2"/>
              </w:rPr>
              <w:t>Edited by:</w:t>
            </w: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6D9F1" w:themeFill="text2" w:themeFillTint="33"/>
          </w:tcPr>
          <w:p w14:paraId="3E656360" w14:textId="77777777" w:rsidR="006137E2" w:rsidRPr="006137E2" w:rsidRDefault="006137E2" w:rsidP="00D90B84">
            <w:pPr>
              <w:widowControl w:val="0"/>
              <w:jc w:val="center"/>
              <w:rPr>
                <w:rFonts w:eastAsia="Arial" w:cstheme="minorHAnsi"/>
                <w:b/>
                <w:spacing w:val="-2"/>
              </w:rPr>
            </w:pPr>
            <w:r w:rsidRPr="006137E2">
              <w:rPr>
                <w:rFonts w:eastAsia="Arial" w:cstheme="minorHAnsi"/>
                <w:b/>
                <w:spacing w:val="-2"/>
              </w:rPr>
              <w:t>Approved by:</w:t>
            </w: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6D9F1" w:themeFill="text2" w:themeFillTint="33"/>
          </w:tcPr>
          <w:p w14:paraId="52A22FF7" w14:textId="77777777" w:rsidR="006137E2" w:rsidRPr="006137E2" w:rsidRDefault="006137E2" w:rsidP="00D90B84">
            <w:pPr>
              <w:widowControl w:val="0"/>
              <w:jc w:val="center"/>
              <w:rPr>
                <w:rFonts w:eastAsia="Arial" w:cstheme="minorHAnsi"/>
                <w:b/>
                <w:spacing w:val="-2"/>
              </w:rPr>
            </w:pPr>
            <w:r w:rsidRPr="006137E2">
              <w:rPr>
                <w:rFonts w:eastAsia="Arial" w:cstheme="minorHAnsi"/>
                <w:b/>
                <w:spacing w:val="-2"/>
              </w:rPr>
              <w:t>Comments:</w:t>
            </w:r>
          </w:p>
        </w:tc>
      </w:tr>
      <w:tr w:rsidR="006137E2" w14:paraId="30A41E57" w14:textId="77777777" w:rsidTr="006137E2">
        <w:trPr>
          <w:trHeight w:val="140"/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6259407" w14:textId="77777777" w:rsidR="006137E2" w:rsidRPr="006137E2" w:rsidRDefault="006137E2" w:rsidP="00D90B84">
            <w:pPr>
              <w:widowControl w:val="0"/>
              <w:jc w:val="center"/>
              <w:rPr>
                <w:rFonts w:eastAsia="Arial" w:cstheme="minorHAnsi"/>
                <w:spacing w:val="-2"/>
              </w:rPr>
            </w:pPr>
            <w:r w:rsidRPr="006137E2">
              <w:rPr>
                <w:rFonts w:eastAsia="Arial" w:cstheme="minorHAnsi"/>
                <w:spacing w:val="-2"/>
              </w:rPr>
              <w:t>1</w:t>
            </w:r>
          </w:p>
        </w:tc>
        <w:tc>
          <w:tcPr>
            <w:tcW w:w="22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AAC8C09" w14:textId="77777777" w:rsidR="006137E2" w:rsidRPr="006137E2" w:rsidRDefault="006137E2" w:rsidP="00D90B84">
            <w:pPr>
              <w:widowControl w:val="0"/>
              <w:rPr>
                <w:rFonts w:eastAsia="Arial" w:cstheme="minorHAnsi"/>
                <w:spacing w:val="-2"/>
              </w:rPr>
            </w:pPr>
            <w:r w:rsidRPr="006137E2">
              <w:rPr>
                <w:rFonts w:eastAsia="Arial" w:cstheme="minorHAnsi"/>
                <w:spacing w:val="-2"/>
              </w:rPr>
              <w:t>November 2024</w:t>
            </w:r>
          </w:p>
        </w:tc>
        <w:tc>
          <w:tcPr>
            <w:tcW w:w="20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8517A7" w14:textId="77777777" w:rsidR="006137E2" w:rsidRPr="006137E2" w:rsidRDefault="006137E2" w:rsidP="00D90B84">
            <w:pPr>
              <w:widowControl w:val="0"/>
              <w:rPr>
                <w:rFonts w:eastAsia="Arial" w:cstheme="minorHAnsi"/>
                <w:spacing w:val="-2"/>
              </w:rPr>
            </w:pPr>
            <w:r w:rsidRPr="006137E2">
              <w:rPr>
                <w:rFonts w:eastAsia="Arial" w:cstheme="minorHAnsi"/>
                <w:spacing w:val="-2"/>
              </w:rPr>
              <w:t>C. Pawlyszyn</w:t>
            </w: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4E92819" w14:textId="77777777" w:rsidR="006137E2" w:rsidRPr="006137E2" w:rsidRDefault="006137E2" w:rsidP="00D90B84">
            <w:pPr>
              <w:widowControl w:val="0"/>
              <w:rPr>
                <w:rFonts w:eastAsia="Arial" w:cstheme="minorHAnsi"/>
                <w:spacing w:val="-2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B43D65" w14:textId="77777777" w:rsidR="006137E2" w:rsidRPr="006137E2" w:rsidRDefault="006137E2" w:rsidP="00D90B84">
            <w:pPr>
              <w:widowControl w:val="0"/>
              <w:rPr>
                <w:rFonts w:cstheme="minorHAnsi"/>
              </w:rPr>
            </w:pPr>
          </w:p>
        </w:tc>
      </w:tr>
      <w:tr w:rsidR="006137E2" w14:paraId="023923B4" w14:textId="77777777" w:rsidTr="006137E2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32CB07F" w14:textId="77777777" w:rsidR="006137E2" w:rsidRDefault="006137E2" w:rsidP="00D90B84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47BB728" w14:textId="77777777" w:rsidR="006137E2" w:rsidRDefault="006137E2" w:rsidP="00D90B84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2E23CB" w14:textId="77777777" w:rsidR="006137E2" w:rsidRDefault="006137E2" w:rsidP="00D90B84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1FE74F" w14:textId="77777777" w:rsidR="006137E2" w:rsidRDefault="006137E2" w:rsidP="00D90B84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F97CE4" w14:textId="77777777" w:rsidR="006137E2" w:rsidRDefault="006137E2" w:rsidP="00D90B84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88DC16D" w14:textId="77777777" w:rsidR="006137E2" w:rsidRDefault="006137E2" w:rsidP="006137E2">
      <w:pPr>
        <w:jc w:val="center"/>
        <w:rPr>
          <w:b/>
          <w:bCs/>
        </w:rPr>
      </w:pPr>
    </w:p>
    <w:p w14:paraId="21098FFB" w14:textId="77777777" w:rsidR="006137E2" w:rsidRPr="006137E2" w:rsidRDefault="006137E2" w:rsidP="006137E2">
      <w:pPr>
        <w:rPr>
          <w:b/>
          <w:bCs/>
        </w:rPr>
      </w:pPr>
      <w:r w:rsidRPr="006137E2">
        <w:rPr>
          <w:b/>
          <w:bCs/>
        </w:rPr>
        <w:t>Our practice does not share medical records directly with private providers. This includes, but is not limited to, pharmacies, weight management clinics, and private medical institutions.</w:t>
      </w:r>
    </w:p>
    <w:p w14:paraId="06E55126" w14:textId="77777777" w:rsidR="006137E2" w:rsidRPr="006137E2" w:rsidRDefault="006137E2" w:rsidP="006137E2">
      <w:pPr>
        <w:rPr>
          <w:b/>
          <w:bCs/>
        </w:rPr>
      </w:pPr>
    </w:p>
    <w:p w14:paraId="2666E4CA" w14:textId="77777777" w:rsidR="006137E2" w:rsidRPr="006137E2" w:rsidRDefault="006137E2" w:rsidP="006137E2">
      <w:pPr>
        <w:rPr>
          <w:b/>
          <w:bCs/>
        </w:rPr>
      </w:pPr>
      <w:r w:rsidRPr="006137E2">
        <w:rPr>
          <w:b/>
          <w:bCs/>
        </w:rPr>
        <w:t>Direct Sharing of Records: We do not share patient medical records directly with private providers.</w:t>
      </w:r>
    </w:p>
    <w:p w14:paraId="5463E5E2" w14:textId="77777777" w:rsidR="006137E2" w:rsidRPr="006137E2" w:rsidRDefault="006137E2" w:rsidP="006137E2">
      <w:pPr>
        <w:rPr>
          <w:b/>
          <w:bCs/>
        </w:rPr>
      </w:pPr>
    </w:p>
    <w:p w14:paraId="1776FA67" w14:textId="77777777" w:rsidR="006137E2" w:rsidRPr="006137E2" w:rsidRDefault="006137E2" w:rsidP="006137E2">
      <w:pPr>
        <w:rPr>
          <w:b/>
          <w:bCs/>
        </w:rPr>
      </w:pPr>
      <w:r w:rsidRPr="006137E2">
        <w:rPr>
          <w:b/>
          <w:bCs/>
        </w:rPr>
        <w:t>Patient Access to Records: Patients have the right to access their own medical records. We encourage the use of the NHS App for convenient access.</w:t>
      </w:r>
    </w:p>
    <w:p w14:paraId="4A70F917" w14:textId="77777777" w:rsidR="006137E2" w:rsidRPr="006137E2" w:rsidRDefault="006137E2" w:rsidP="006137E2">
      <w:pPr>
        <w:rPr>
          <w:b/>
          <w:bCs/>
        </w:rPr>
      </w:pPr>
    </w:p>
    <w:p w14:paraId="6B10BF9E" w14:textId="77777777" w:rsidR="006137E2" w:rsidRDefault="006137E2" w:rsidP="006137E2">
      <w:pPr>
        <w:rPr>
          <w:b/>
          <w:bCs/>
        </w:rPr>
      </w:pPr>
      <w:r w:rsidRPr="006137E2">
        <w:rPr>
          <w:b/>
          <w:bCs/>
        </w:rPr>
        <w:t>If a patient is unable to access their records via the NHS App, we can provide copies via email upon request.</w:t>
      </w:r>
    </w:p>
    <w:p w14:paraId="01F640E3" w14:textId="77777777" w:rsidR="006137E2" w:rsidRPr="006137E2" w:rsidRDefault="006137E2" w:rsidP="006137E2">
      <w:pPr>
        <w:rPr>
          <w:b/>
          <w:bCs/>
        </w:rPr>
      </w:pPr>
    </w:p>
    <w:p w14:paraId="7C940F8C" w14:textId="77777777" w:rsidR="006137E2" w:rsidRPr="006137E2" w:rsidRDefault="006137E2" w:rsidP="006137E2">
      <w:pPr>
        <w:rPr>
          <w:b/>
          <w:bCs/>
        </w:rPr>
      </w:pPr>
      <w:r w:rsidRPr="006137E2">
        <w:rPr>
          <w:b/>
          <w:bCs/>
        </w:rPr>
        <w:t>Patient Responsibility: Once patients have obtained their records, they may share them with any third-party provider of their choosing. It is the patient's responsibility to handle the transmission of their records to private providers.</w:t>
      </w:r>
    </w:p>
    <w:p w14:paraId="57257780" w14:textId="77777777" w:rsidR="006137E2" w:rsidRPr="006137E2" w:rsidRDefault="006137E2" w:rsidP="006137E2">
      <w:pPr>
        <w:rPr>
          <w:b/>
          <w:bCs/>
        </w:rPr>
      </w:pPr>
    </w:p>
    <w:p w14:paraId="53665D43" w14:textId="77777777" w:rsidR="006137E2" w:rsidRPr="006137E2" w:rsidRDefault="006137E2" w:rsidP="006137E2">
      <w:pPr>
        <w:rPr>
          <w:b/>
          <w:bCs/>
        </w:rPr>
      </w:pPr>
      <w:r w:rsidRPr="006137E2">
        <w:rPr>
          <w:b/>
          <w:bCs/>
        </w:rPr>
        <w:t>This policy ensures the efficient management of administrative resources while maintaining patient control over their own healthcare information.</w:t>
      </w:r>
    </w:p>
    <w:p w14:paraId="2B67AA75" w14:textId="77777777" w:rsidR="006137E2" w:rsidRPr="006137E2" w:rsidRDefault="006137E2" w:rsidP="006137E2">
      <w:pPr>
        <w:rPr>
          <w:b/>
          <w:bCs/>
        </w:rPr>
      </w:pPr>
    </w:p>
    <w:sectPr w:rsidR="006137E2" w:rsidRPr="006137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1A4A2" w14:textId="77777777" w:rsidR="006137E2" w:rsidRDefault="006137E2" w:rsidP="006137E2">
      <w:pPr>
        <w:spacing w:after="0" w:line="240" w:lineRule="auto"/>
      </w:pPr>
      <w:r>
        <w:separator/>
      </w:r>
    </w:p>
  </w:endnote>
  <w:endnote w:type="continuationSeparator" w:id="0">
    <w:p w14:paraId="563C7A1E" w14:textId="77777777" w:rsidR="006137E2" w:rsidRDefault="006137E2" w:rsidP="0061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B7A60" w14:textId="77777777" w:rsidR="006137E2" w:rsidRDefault="006137E2" w:rsidP="006137E2">
      <w:pPr>
        <w:spacing w:after="0" w:line="240" w:lineRule="auto"/>
      </w:pPr>
      <w:r>
        <w:separator/>
      </w:r>
    </w:p>
  </w:footnote>
  <w:footnote w:type="continuationSeparator" w:id="0">
    <w:p w14:paraId="53064866" w14:textId="77777777" w:rsidR="006137E2" w:rsidRDefault="006137E2" w:rsidP="0061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38A5" w14:textId="609AFE9C" w:rsidR="006137E2" w:rsidRDefault="006137E2" w:rsidP="006137E2">
    <w:pPr>
      <w:pStyle w:val="Header"/>
      <w:jc w:val="center"/>
    </w:pPr>
    <w:r>
      <w:t xml:space="preserve">                          </w:t>
    </w:r>
    <w:r>
      <w:object w:dxaOrig="1456" w:dyaOrig="1816" w14:anchorId="1B144F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25pt;height:90pt">
          <v:imagedata r:id="rId1" o:title=""/>
        </v:shape>
        <o:OLEObject Type="Embed" ProgID="Word.Picture.8" ShapeID="_x0000_i1025" DrawAspect="Content" ObjectID="_1793080567" r:id="rId2"/>
      </w:object>
    </w:r>
    <w:r>
      <w:tab/>
    </w:r>
  </w:p>
  <w:p w14:paraId="62851969" w14:textId="77777777" w:rsidR="006137E2" w:rsidRPr="00ED0C1D" w:rsidRDefault="006137E2" w:rsidP="006137E2">
    <w:pPr>
      <w:pStyle w:val="Header"/>
      <w:jc w:val="center"/>
      <w:rPr>
        <w:b/>
        <w:bCs/>
        <w:sz w:val="28"/>
        <w:szCs w:val="28"/>
      </w:rPr>
    </w:pPr>
    <w:r w:rsidRPr="00ED0C1D">
      <w:rPr>
        <w:b/>
        <w:bCs/>
        <w:sz w:val="28"/>
        <w:szCs w:val="28"/>
      </w:rPr>
      <w:t>Islip medical Practice</w:t>
    </w:r>
  </w:p>
  <w:p w14:paraId="74E5B202" w14:textId="77777777" w:rsidR="006137E2" w:rsidRDefault="00613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E2"/>
    <w:rsid w:val="006137E2"/>
    <w:rsid w:val="00D271F1"/>
    <w:rsid w:val="00F9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216C"/>
  <w15:chartTrackingRefBased/>
  <w15:docId w15:val="{4B89C67E-BA6A-42B2-8E40-7017CEF0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7E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7E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7E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7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7E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7E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7E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7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7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7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7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7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7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7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7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7E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7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7E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7E2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3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137E2"/>
  </w:style>
  <w:style w:type="paragraph" w:styleId="Footer">
    <w:name w:val="footer"/>
    <w:basedOn w:val="Normal"/>
    <w:link w:val="FooterChar"/>
    <w:uiPriority w:val="99"/>
    <w:unhideWhenUsed/>
    <w:rsid w:val="00613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PAWLYSZYN, Christian (ISLIP SURGERY)</dc:creator>
  <cp:keywords/>
  <dc:description/>
  <cp:lastModifiedBy>PAWLYSZYN, Christian (ISLIP SURGERY)</cp:lastModifiedBy>
  <cp:revision>1</cp:revision>
  <dcterms:created xsi:type="dcterms:W3CDTF">2024-11-14T08:55:00Z</dcterms:created>
  <dcterms:modified xsi:type="dcterms:W3CDTF">2024-11-14T09:08:00Z</dcterms:modified>
</cp:coreProperties>
</file>